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163" w:rsidRPr="0062640D" w:rsidRDefault="00402163" w:rsidP="00402163">
      <w:pPr>
        <w:spacing w:after="0" w:line="240" w:lineRule="exact"/>
        <w:ind w:left="5103" w:hanging="1"/>
        <w:jc w:val="center"/>
        <w:rPr>
          <w:rFonts w:ascii="Times New Roman CYR" w:hAnsi="Times New Roman CYR"/>
          <w:sz w:val="24"/>
          <w:szCs w:val="24"/>
          <w:lang w:eastAsia="ru-RU"/>
        </w:rPr>
      </w:pPr>
      <w:bookmarkStart w:id="0" w:name="_GoBack"/>
      <w:bookmarkEnd w:id="0"/>
      <w:r w:rsidRPr="0062640D">
        <w:rPr>
          <w:rFonts w:ascii="Times New Roman CYR" w:hAnsi="Times New Roman CYR"/>
          <w:sz w:val="24"/>
          <w:szCs w:val="24"/>
          <w:lang w:eastAsia="ru-RU"/>
        </w:rPr>
        <w:t>УТВЕРЖДЕНА</w:t>
      </w:r>
    </w:p>
    <w:p w:rsidR="00402163" w:rsidRPr="0062640D" w:rsidRDefault="00402163" w:rsidP="00402163">
      <w:pPr>
        <w:spacing w:after="0" w:line="240" w:lineRule="exact"/>
        <w:ind w:left="5103" w:hanging="1"/>
        <w:jc w:val="center"/>
        <w:rPr>
          <w:rFonts w:ascii="Times New Roman CYR" w:hAnsi="Times New Roman CYR"/>
          <w:sz w:val="24"/>
          <w:szCs w:val="24"/>
          <w:lang w:eastAsia="ru-RU"/>
        </w:rPr>
      </w:pPr>
      <w:r w:rsidRPr="0062640D">
        <w:rPr>
          <w:rFonts w:ascii="Times New Roman CYR" w:hAnsi="Times New Roman CYR"/>
          <w:sz w:val="24"/>
          <w:szCs w:val="24"/>
          <w:lang w:eastAsia="ru-RU"/>
        </w:rPr>
        <w:t>постановлением администрации</w:t>
      </w:r>
    </w:p>
    <w:p w:rsidR="00402163" w:rsidRPr="0062640D" w:rsidRDefault="00402163" w:rsidP="00402163">
      <w:pPr>
        <w:tabs>
          <w:tab w:val="center" w:pos="8098"/>
          <w:tab w:val="right" w:pos="10800"/>
        </w:tabs>
        <w:spacing w:after="0" w:line="240" w:lineRule="exact"/>
        <w:ind w:left="5103" w:hanging="1"/>
        <w:jc w:val="center"/>
        <w:rPr>
          <w:rFonts w:ascii="Times New Roman CYR" w:hAnsi="Times New Roman CYR"/>
          <w:sz w:val="24"/>
          <w:szCs w:val="24"/>
          <w:lang w:eastAsia="ru-RU"/>
        </w:rPr>
      </w:pPr>
      <w:r w:rsidRPr="0062640D">
        <w:rPr>
          <w:rFonts w:ascii="Times New Roman CYR" w:hAnsi="Times New Roman CYR"/>
          <w:sz w:val="24"/>
          <w:szCs w:val="24"/>
          <w:lang w:eastAsia="ru-RU"/>
        </w:rPr>
        <w:t>сельского поселения «Визинга»</w:t>
      </w:r>
    </w:p>
    <w:p w:rsidR="00402163" w:rsidRPr="0062640D" w:rsidRDefault="00402163" w:rsidP="00402163">
      <w:pPr>
        <w:tabs>
          <w:tab w:val="center" w:pos="8098"/>
          <w:tab w:val="right" w:pos="10800"/>
        </w:tabs>
        <w:spacing w:after="0" w:line="240" w:lineRule="exact"/>
        <w:ind w:left="5103" w:hanging="1"/>
        <w:jc w:val="center"/>
        <w:rPr>
          <w:rFonts w:ascii="Times New Roman CYR" w:hAnsi="Times New Roman CYR"/>
          <w:sz w:val="24"/>
          <w:szCs w:val="24"/>
          <w:lang w:eastAsia="ru-RU"/>
        </w:rPr>
      </w:pPr>
      <w:r w:rsidRPr="0062640D">
        <w:rPr>
          <w:rFonts w:ascii="Times New Roman CYR" w:hAnsi="Times New Roman CYR"/>
          <w:sz w:val="24"/>
          <w:szCs w:val="24"/>
          <w:lang w:eastAsia="ru-RU"/>
        </w:rPr>
        <w:t>от</w:t>
      </w:r>
      <w:r w:rsidR="002D7F52">
        <w:rPr>
          <w:rFonts w:ascii="Times New Roman CYR" w:hAnsi="Times New Roman CYR"/>
          <w:sz w:val="24"/>
          <w:szCs w:val="24"/>
          <w:lang w:eastAsia="ru-RU"/>
        </w:rPr>
        <w:t xml:space="preserve"> </w:t>
      </w:r>
      <w:r w:rsidR="000631C5">
        <w:rPr>
          <w:rFonts w:ascii="Times New Roman CYR" w:hAnsi="Times New Roman CYR"/>
          <w:sz w:val="24"/>
          <w:szCs w:val="24"/>
          <w:lang w:eastAsia="ru-RU"/>
        </w:rPr>
        <w:t>03.12.</w:t>
      </w:r>
      <w:r w:rsidR="002D7F52">
        <w:rPr>
          <w:rFonts w:ascii="Times New Roman CYR" w:hAnsi="Times New Roman CYR"/>
          <w:sz w:val="24"/>
          <w:szCs w:val="24"/>
          <w:lang w:eastAsia="ru-RU"/>
        </w:rPr>
        <w:t>202</w:t>
      </w:r>
      <w:r w:rsidR="00C52C68">
        <w:rPr>
          <w:rFonts w:ascii="Times New Roman CYR" w:hAnsi="Times New Roman CYR"/>
          <w:sz w:val="24"/>
          <w:szCs w:val="24"/>
          <w:lang w:eastAsia="ru-RU"/>
        </w:rPr>
        <w:t>5</w:t>
      </w:r>
      <w:r w:rsidR="00DF6DD7">
        <w:rPr>
          <w:rFonts w:ascii="Times New Roman CYR" w:hAnsi="Times New Roman CYR"/>
          <w:sz w:val="24"/>
          <w:szCs w:val="24"/>
          <w:lang w:eastAsia="ru-RU"/>
        </w:rPr>
        <w:t xml:space="preserve"> </w:t>
      </w:r>
      <w:r w:rsidRPr="0062640D">
        <w:rPr>
          <w:rFonts w:ascii="Times New Roman CYR" w:hAnsi="Times New Roman CYR"/>
          <w:sz w:val="24"/>
          <w:szCs w:val="24"/>
          <w:lang w:eastAsia="ru-RU"/>
        </w:rPr>
        <w:t>г</w:t>
      </w:r>
      <w:r w:rsidR="00C6634F">
        <w:rPr>
          <w:rFonts w:ascii="Times New Roman CYR" w:hAnsi="Times New Roman CYR"/>
          <w:sz w:val="24"/>
          <w:szCs w:val="24"/>
          <w:lang w:eastAsia="ru-RU"/>
        </w:rPr>
        <w:t>.</w:t>
      </w:r>
      <w:r w:rsidRPr="0062640D">
        <w:rPr>
          <w:rFonts w:ascii="Times New Roman CYR" w:hAnsi="Times New Roman CYR"/>
          <w:sz w:val="24"/>
          <w:szCs w:val="24"/>
          <w:lang w:eastAsia="ru-RU"/>
        </w:rPr>
        <w:t xml:space="preserve"> </w:t>
      </w:r>
      <w:r w:rsidRPr="00DB0362">
        <w:rPr>
          <w:rFonts w:ascii="Times New Roman CYR" w:hAnsi="Times New Roman CYR"/>
          <w:sz w:val="24"/>
          <w:szCs w:val="24"/>
          <w:lang w:eastAsia="ru-RU"/>
        </w:rPr>
        <w:t xml:space="preserve">№ </w:t>
      </w:r>
      <w:r w:rsidR="000631C5">
        <w:rPr>
          <w:rFonts w:ascii="Times New Roman CYR" w:hAnsi="Times New Roman CYR"/>
          <w:sz w:val="24"/>
          <w:szCs w:val="24"/>
          <w:lang w:eastAsia="ru-RU"/>
        </w:rPr>
        <w:t>12</w:t>
      </w:r>
      <w:r>
        <w:rPr>
          <w:rFonts w:ascii="Times New Roman CYR" w:hAnsi="Times New Roman CYR"/>
          <w:sz w:val="24"/>
          <w:szCs w:val="24"/>
          <w:lang w:eastAsia="ru-RU"/>
        </w:rPr>
        <w:t>/</w:t>
      </w:r>
      <w:r w:rsidR="000631C5">
        <w:rPr>
          <w:rFonts w:ascii="Times New Roman CYR" w:hAnsi="Times New Roman CYR"/>
          <w:sz w:val="24"/>
          <w:szCs w:val="24"/>
          <w:lang w:eastAsia="ru-RU"/>
        </w:rPr>
        <w:t>139</w:t>
      </w:r>
      <w:r w:rsidR="00C52C68">
        <w:rPr>
          <w:rFonts w:ascii="Times New Roman CYR" w:hAnsi="Times New Roman CYR"/>
          <w:sz w:val="24"/>
          <w:szCs w:val="24"/>
          <w:lang w:eastAsia="ru-RU"/>
        </w:rPr>
        <w:t>____</w:t>
      </w:r>
      <w:r w:rsidR="00DF6DD7">
        <w:rPr>
          <w:rFonts w:ascii="Times New Roman CYR" w:hAnsi="Times New Roman CYR"/>
          <w:sz w:val="24"/>
          <w:szCs w:val="24"/>
          <w:lang w:eastAsia="ru-RU"/>
        </w:rPr>
        <w:t xml:space="preserve">      </w:t>
      </w:r>
    </w:p>
    <w:p w:rsidR="00402163" w:rsidRPr="003201C4" w:rsidRDefault="00402163" w:rsidP="00402163">
      <w:pPr>
        <w:tabs>
          <w:tab w:val="center" w:pos="8098"/>
          <w:tab w:val="right" w:pos="10800"/>
        </w:tabs>
        <w:spacing w:after="0" w:line="240" w:lineRule="exact"/>
        <w:ind w:left="5103" w:hanging="1"/>
        <w:jc w:val="center"/>
        <w:rPr>
          <w:rFonts w:ascii="Times New Roman CYR" w:hAnsi="Times New Roman CYR"/>
          <w:sz w:val="28"/>
          <w:szCs w:val="28"/>
          <w:lang w:eastAsia="ru-RU"/>
        </w:rPr>
      </w:pPr>
    </w:p>
    <w:p w:rsidR="00DF6DD7" w:rsidRPr="008E5627" w:rsidRDefault="00DF6DD7" w:rsidP="00DF6D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E5627">
        <w:rPr>
          <w:rFonts w:ascii="Times New Roman" w:hAnsi="Times New Roman" w:cs="Times New Roman"/>
          <w:bCs/>
          <w:sz w:val="24"/>
          <w:szCs w:val="24"/>
          <w:lang w:eastAsia="ru-RU"/>
        </w:rPr>
        <w:t>Программа </w:t>
      </w:r>
    </w:p>
    <w:p w:rsidR="00DF6DD7" w:rsidRPr="008E5627" w:rsidRDefault="00DF6DD7" w:rsidP="00DF6DD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E562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профилактики рисков причинения вреда (ущерба) охраняемым законом ценностям при осуществлении муниципального контроля </w:t>
      </w:r>
      <w:r w:rsidRPr="008E5627">
        <w:rPr>
          <w:rFonts w:ascii="Times New Roman" w:hAnsi="Times New Roman" w:cs="Times New Roman"/>
          <w:bCs/>
          <w:sz w:val="24"/>
          <w:szCs w:val="24"/>
        </w:rPr>
        <w:t xml:space="preserve">в сфере благоустройства на территории                                </w:t>
      </w:r>
      <w:r w:rsidRPr="008E5627">
        <w:rPr>
          <w:rFonts w:ascii="Times New Roman" w:hAnsi="Times New Roman" w:cs="Times New Roman"/>
          <w:sz w:val="24"/>
          <w:szCs w:val="24"/>
        </w:rPr>
        <w:t>сельского поселения «Визинга» на 202</w:t>
      </w:r>
      <w:r w:rsidR="00C52C68">
        <w:rPr>
          <w:rFonts w:ascii="Times New Roman" w:hAnsi="Times New Roman" w:cs="Times New Roman"/>
          <w:sz w:val="24"/>
          <w:szCs w:val="24"/>
        </w:rPr>
        <w:t>6</w:t>
      </w:r>
      <w:r w:rsidRPr="008E5627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DF6DD7" w:rsidRPr="008E5627" w:rsidRDefault="00DF6DD7" w:rsidP="00DF6DD7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DF6DD7" w:rsidRPr="008E5627" w:rsidRDefault="00DF6DD7" w:rsidP="008E562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5627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Настоящая программа разработана в соответствии со 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  <w:r w:rsidRPr="008E5627">
        <w:rPr>
          <w:rFonts w:ascii="Times New Roman" w:hAnsi="Times New Roman" w:cs="Times New Roman"/>
          <w:sz w:val="24"/>
          <w:szCs w:val="24"/>
          <w:lang w:eastAsia="ar-SA"/>
        </w:rPr>
        <w:t xml:space="preserve">решением Совета сельского поселения «Визинга» от 15.12.2021 года № </w:t>
      </w:r>
      <w:r w:rsidRPr="008E562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E5627">
        <w:rPr>
          <w:rFonts w:ascii="Times New Roman" w:hAnsi="Times New Roman" w:cs="Times New Roman"/>
          <w:sz w:val="24"/>
          <w:szCs w:val="24"/>
        </w:rPr>
        <w:t xml:space="preserve"> – 5/2</w:t>
      </w:r>
      <w:r w:rsidRPr="008E5627">
        <w:rPr>
          <w:rFonts w:ascii="Times New Roman" w:hAnsi="Times New Roman" w:cs="Times New Roman"/>
          <w:sz w:val="24"/>
          <w:szCs w:val="24"/>
          <w:lang w:eastAsia="ar-SA"/>
        </w:rPr>
        <w:t xml:space="preserve">  «</w:t>
      </w:r>
      <w:r w:rsidRPr="008E5627">
        <w:rPr>
          <w:rFonts w:ascii="Times New Roman" w:hAnsi="Times New Roman" w:cs="Times New Roman"/>
          <w:bCs/>
          <w:sz w:val="24"/>
          <w:szCs w:val="24"/>
        </w:rPr>
        <w:t>Об утверждении Положения о муниципальном контроле в сфере благоустройства на территории сельского поселения «Визинга»</w:t>
      </w:r>
      <w:r w:rsidRPr="008E5627">
        <w:rPr>
          <w:rFonts w:ascii="Times New Roman" w:hAnsi="Times New Roman" w:cs="Times New Roman"/>
          <w:sz w:val="24"/>
          <w:szCs w:val="24"/>
          <w:lang w:eastAsia="ar-SA"/>
        </w:rPr>
        <w:t>,</w:t>
      </w:r>
      <w:r w:rsidRPr="008E5627">
        <w:rPr>
          <w:rFonts w:ascii="Times New Roman" w:hAnsi="Times New Roman" w:cs="Times New Roman"/>
          <w:sz w:val="24"/>
          <w:szCs w:val="24"/>
          <w:lang w:eastAsia="ru-RU"/>
        </w:rPr>
        <w:t xml:space="preserve"> и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муниципального контроля в сфере благоустройства на территории сельского поселения «Визинга» (далее – муниципальный контроль).</w:t>
      </w:r>
    </w:p>
    <w:p w:rsidR="00DF6DD7" w:rsidRPr="008E5627" w:rsidRDefault="00DF6DD7" w:rsidP="00DF6DD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F6DD7" w:rsidRPr="008E5627" w:rsidRDefault="00DF6DD7" w:rsidP="00DF6DD7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E5627">
        <w:rPr>
          <w:rFonts w:ascii="Times New Roman" w:hAnsi="Times New Roman" w:cs="Times New Roman"/>
          <w:bCs/>
          <w:sz w:val="24"/>
          <w:szCs w:val="24"/>
          <w:lang w:eastAsia="ru-RU"/>
        </w:rPr>
        <w:t>Раздел 1</w:t>
      </w:r>
      <w:r w:rsidR="00376A66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 w:rsidRPr="008E562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Описание текущего развития профилактической деятельности Администрации сельского поселения «Визинга», характеристика проблем, на решение которых направлена программа профилактики </w:t>
      </w:r>
    </w:p>
    <w:p w:rsidR="00DF6DD7" w:rsidRPr="008E5627" w:rsidRDefault="00DF6DD7" w:rsidP="00DF6DD7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DF6DD7" w:rsidRPr="008E5627" w:rsidRDefault="00DF6DD7" w:rsidP="008E5627">
      <w:pPr>
        <w:spacing w:after="0"/>
        <w:ind w:firstLine="709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8E5627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Программа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сельского поселения «Визинга» (далее – Программа профилактики) направлена на предупреждение нарушений юридическими лицами, индивидуальными предпринимателями и гражданами (далее – контролируемые лица) обязательных требований Правил благоустройства </w:t>
      </w:r>
      <w:bookmarkStart w:id="1" w:name="_Hlk89082068"/>
      <w:r w:rsidRPr="008E5627">
        <w:rPr>
          <w:rStyle w:val="a6"/>
          <w:rFonts w:ascii="Times New Roman" w:hAnsi="Times New Roman" w:cs="Times New Roman"/>
          <w:b w:val="0"/>
          <w:sz w:val="24"/>
          <w:szCs w:val="24"/>
        </w:rPr>
        <w:t>территорий сельского поселения</w:t>
      </w:r>
      <w:bookmarkEnd w:id="1"/>
      <w:r w:rsidRPr="008E5627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«Визинга», утвержденных решением Совета сельского поселения «Визинга» </w:t>
      </w:r>
      <w:r w:rsidRPr="008E5627">
        <w:rPr>
          <w:rFonts w:ascii="Times New Roman" w:hAnsi="Times New Roman" w:cs="Times New Roman"/>
          <w:sz w:val="24"/>
          <w:szCs w:val="24"/>
          <w:lang w:eastAsia="ar-SA"/>
        </w:rPr>
        <w:t xml:space="preserve">от 15.12.2021 года № </w:t>
      </w:r>
      <w:r w:rsidRPr="008E562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E5627">
        <w:rPr>
          <w:rFonts w:ascii="Times New Roman" w:hAnsi="Times New Roman" w:cs="Times New Roman"/>
          <w:sz w:val="24"/>
          <w:szCs w:val="24"/>
        </w:rPr>
        <w:t xml:space="preserve"> – 5/2</w:t>
      </w:r>
      <w:r w:rsidRPr="008E5627">
        <w:rPr>
          <w:rFonts w:ascii="Times New Roman" w:hAnsi="Times New Roman" w:cs="Times New Roman"/>
          <w:sz w:val="24"/>
          <w:szCs w:val="24"/>
          <w:lang w:eastAsia="ar-SA"/>
        </w:rPr>
        <w:t xml:space="preserve">  «</w:t>
      </w:r>
      <w:r w:rsidRPr="008E5627">
        <w:rPr>
          <w:rFonts w:ascii="Times New Roman" w:hAnsi="Times New Roman" w:cs="Times New Roman"/>
          <w:bCs/>
          <w:sz w:val="24"/>
          <w:szCs w:val="24"/>
        </w:rPr>
        <w:t>Об утверждении Положения о муниципальном контроле в сфере благоустройства на территории сельского поселения «Визинга»</w:t>
      </w:r>
      <w:r w:rsidRPr="008E5627">
        <w:rPr>
          <w:rStyle w:val="a6"/>
          <w:rFonts w:ascii="Times New Roman" w:hAnsi="Times New Roman" w:cs="Times New Roman"/>
          <w:b w:val="0"/>
          <w:sz w:val="24"/>
          <w:szCs w:val="24"/>
        </w:rPr>
        <w:t>, снижение рисков причинения вреда (ущерба) охраняемым законом ценностям, разъяснение подконтрольным субъектам обязательных требований действующего законодательства в отношении объектов муниципального контроля в сфере благоустройства.</w:t>
      </w:r>
    </w:p>
    <w:p w:rsidR="00DF6DD7" w:rsidRPr="008E5627" w:rsidRDefault="00DF6DD7" w:rsidP="008E5627">
      <w:pPr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8E5627">
        <w:rPr>
          <w:rStyle w:val="a6"/>
          <w:rFonts w:ascii="Times New Roman" w:hAnsi="Times New Roman" w:cs="Times New Roman"/>
          <w:b w:val="0"/>
          <w:sz w:val="24"/>
          <w:szCs w:val="24"/>
        </w:rPr>
        <w:t>К основным нарушениям обязательных требований Правил благоустройства можно отнести:</w:t>
      </w:r>
    </w:p>
    <w:p w:rsidR="00DF6DD7" w:rsidRPr="008E5627" w:rsidRDefault="00DF6DD7" w:rsidP="008E5627">
      <w:pPr>
        <w:pStyle w:val="ConsPlusNormal"/>
        <w:ind w:firstLine="709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8E5627">
        <w:rPr>
          <w:rStyle w:val="a6"/>
          <w:rFonts w:ascii="Times New Roman" w:hAnsi="Times New Roman" w:cs="Times New Roman"/>
          <w:b w:val="0"/>
          <w:sz w:val="24"/>
          <w:szCs w:val="24"/>
        </w:rPr>
        <w:t>1) ненадлежащее содержание прилегающих территорий;</w:t>
      </w:r>
    </w:p>
    <w:p w:rsidR="00DF6DD7" w:rsidRPr="008E5627" w:rsidRDefault="00DF6DD7" w:rsidP="008E5627">
      <w:pPr>
        <w:pStyle w:val="ConsPlusNormal"/>
        <w:ind w:firstLine="709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8E5627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2) несвоевременная очистка кровель зданий, сооружений от снега, наледи и сосулек; </w:t>
      </w:r>
    </w:p>
    <w:p w:rsidR="00DF6DD7" w:rsidRPr="008E5627" w:rsidRDefault="00DF6DD7" w:rsidP="008E5627">
      <w:pPr>
        <w:pStyle w:val="2"/>
        <w:tabs>
          <w:tab w:val="left" w:pos="1200"/>
        </w:tabs>
        <w:rPr>
          <w:rStyle w:val="a6"/>
          <w:rFonts w:ascii="Times New Roman" w:hAnsi="Times New Roman"/>
          <w:b w:val="0"/>
        </w:rPr>
      </w:pPr>
      <w:r w:rsidRPr="008E5627">
        <w:rPr>
          <w:rStyle w:val="a6"/>
          <w:rFonts w:ascii="Times New Roman" w:hAnsi="Times New Roman"/>
          <w:b w:val="0"/>
        </w:rPr>
        <w:t>3) складирование твердых коммунальных отходов вне выделенных для такого складирования мест;</w:t>
      </w:r>
    </w:p>
    <w:p w:rsidR="00DF6DD7" w:rsidRPr="008E5627" w:rsidRDefault="00DF6DD7" w:rsidP="008E5627">
      <w:pPr>
        <w:pStyle w:val="2"/>
        <w:tabs>
          <w:tab w:val="left" w:pos="1200"/>
        </w:tabs>
        <w:rPr>
          <w:rStyle w:val="a6"/>
          <w:rFonts w:ascii="Times New Roman" w:hAnsi="Times New Roman"/>
          <w:b w:val="0"/>
        </w:rPr>
      </w:pPr>
      <w:r w:rsidRPr="008E5627">
        <w:rPr>
          <w:rStyle w:val="a6"/>
          <w:rFonts w:ascii="Times New Roman" w:hAnsi="Times New Roman"/>
          <w:b w:val="0"/>
        </w:rPr>
        <w:t>4) выгула животных и выпаса сельскохозяйственных животных и птиц на территориях общего пользования;</w:t>
      </w:r>
    </w:p>
    <w:p w:rsidR="00DF6DD7" w:rsidRPr="008E5627" w:rsidRDefault="00DF6DD7" w:rsidP="008E5627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8E5627">
        <w:rPr>
          <w:rStyle w:val="a6"/>
          <w:rFonts w:ascii="Times New Roman" w:hAnsi="Times New Roman" w:cs="Times New Roman"/>
          <w:b w:val="0"/>
          <w:sz w:val="24"/>
          <w:szCs w:val="24"/>
        </w:rPr>
        <w:lastRenderedPageBreak/>
        <w:t>5) не проведение мероприятий по удалению борщевика Сосновского.</w:t>
      </w:r>
    </w:p>
    <w:p w:rsidR="00DF6DD7" w:rsidRPr="008E5627" w:rsidRDefault="00DF6DD7" w:rsidP="008E5627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Style w:val="a6"/>
          <w:rFonts w:ascii="Times New Roman" w:hAnsi="Times New Roman" w:cs="Times New Roman"/>
          <w:b w:val="0"/>
          <w:sz w:val="24"/>
          <w:szCs w:val="24"/>
        </w:rPr>
      </w:pPr>
    </w:p>
    <w:p w:rsidR="00DF6DD7" w:rsidRPr="008E5627" w:rsidRDefault="00DF6DD7" w:rsidP="008E5627">
      <w:pPr>
        <w:pStyle w:val="ConsPlusNormal"/>
        <w:ind w:firstLine="709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8E5627">
        <w:rPr>
          <w:rStyle w:val="a6"/>
          <w:rFonts w:ascii="Times New Roman" w:hAnsi="Times New Roman" w:cs="Times New Roman"/>
          <w:b w:val="0"/>
          <w:sz w:val="24"/>
          <w:szCs w:val="24"/>
        </w:rPr>
        <w:t>Наиболее распространенными причинами перечисленных нарушений являются отсутствие у отдельных граждан экологической культуры, стремления к сохранению чистоты, а также стремление к экономии ресурсов, необходимых для систематического проведения мероприятий, направленных на создание комфортных условий проживания и сохранность окружающей среды.</w:t>
      </w:r>
    </w:p>
    <w:p w:rsidR="00DF6DD7" w:rsidRPr="008E5627" w:rsidRDefault="00DF6DD7" w:rsidP="008E5627">
      <w:pPr>
        <w:pStyle w:val="ConsPlusNormal"/>
        <w:ind w:firstLine="709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8E5627">
        <w:rPr>
          <w:rStyle w:val="a6"/>
          <w:rFonts w:ascii="Times New Roman" w:hAnsi="Times New Roman" w:cs="Times New Roman"/>
          <w:b w:val="0"/>
          <w:sz w:val="24"/>
          <w:szCs w:val="24"/>
        </w:rPr>
        <w:t>В ряде случаев у граждан отсутствует представление о размерах административных штрафов, подлежащих уплате в случае нарушения Правил благоустройства.</w:t>
      </w:r>
    </w:p>
    <w:p w:rsidR="00DF6DD7" w:rsidRPr="008E5627" w:rsidRDefault="008E5627" w:rsidP="008E5627">
      <w:pPr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>
        <w:rPr>
          <w:rStyle w:val="a6"/>
          <w:rFonts w:ascii="Times New Roman" w:hAnsi="Times New Roman" w:cs="Times New Roman"/>
          <w:b w:val="0"/>
          <w:sz w:val="24"/>
          <w:szCs w:val="24"/>
        </w:rPr>
        <w:t>П</w:t>
      </w:r>
      <w:r w:rsidR="00DF6DD7" w:rsidRPr="008E5627">
        <w:rPr>
          <w:rStyle w:val="a6"/>
          <w:rFonts w:ascii="Times New Roman" w:hAnsi="Times New Roman" w:cs="Times New Roman"/>
          <w:b w:val="0"/>
          <w:sz w:val="24"/>
          <w:szCs w:val="24"/>
        </w:rPr>
        <w:t>рограмма профилактики направлена на решение проблемы предупреждения нарушений обязательных требований и повышения правовой грамотности контролируемых лиц, что в свою очередь должно привести к уменьшению количества контрольных мероприятий и снижению количества нарушений в сфере благоустройства.</w:t>
      </w:r>
    </w:p>
    <w:p w:rsidR="00DF6DD7" w:rsidRPr="008E5627" w:rsidRDefault="00DF6DD7" w:rsidP="00DF6DD7">
      <w:pPr>
        <w:spacing w:after="0" w:line="240" w:lineRule="auto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</w:p>
    <w:p w:rsidR="00DF6DD7" w:rsidRPr="008E5627" w:rsidRDefault="00DF6DD7" w:rsidP="00DF6DD7">
      <w:pPr>
        <w:spacing w:after="0"/>
        <w:jc w:val="center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8E5627">
        <w:rPr>
          <w:rStyle w:val="a6"/>
          <w:rFonts w:ascii="Times New Roman" w:hAnsi="Times New Roman" w:cs="Times New Roman"/>
          <w:b w:val="0"/>
          <w:sz w:val="24"/>
          <w:szCs w:val="24"/>
        </w:rPr>
        <w:t>Раздел 2. Цели и задачи реализации программы профилактики</w:t>
      </w:r>
    </w:p>
    <w:p w:rsidR="00DF6DD7" w:rsidRPr="008E5627" w:rsidRDefault="00DF6DD7" w:rsidP="00DF6DD7">
      <w:pPr>
        <w:spacing w:after="0"/>
        <w:jc w:val="center"/>
        <w:rPr>
          <w:rStyle w:val="a6"/>
          <w:rFonts w:ascii="Times New Roman" w:hAnsi="Times New Roman" w:cs="Times New Roman"/>
          <w:b w:val="0"/>
          <w:sz w:val="24"/>
          <w:szCs w:val="24"/>
        </w:rPr>
      </w:pPr>
    </w:p>
    <w:p w:rsidR="00DF6DD7" w:rsidRPr="008E5627" w:rsidRDefault="00DF6DD7" w:rsidP="008E5627">
      <w:pPr>
        <w:spacing w:after="0"/>
        <w:ind w:firstLine="709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8E5627">
        <w:rPr>
          <w:rStyle w:val="a6"/>
          <w:rFonts w:ascii="Times New Roman" w:hAnsi="Times New Roman" w:cs="Times New Roman"/>
          <w:b w:val="0"/>
          <w:sz w:val="24"/>
          <w:szCs w:val="24"/>
        </w:rPr>
        <w:t>2.1.</w:t>
      </w:r>
      <w:r w:rsidRPr="008E5627">
        <w:rPr>
          <w:rStyle w:val="a6"/>
          <w:rFonts w:ascii="Times New Roman" w:hAnsi="Times New Roman" w:cs="Times New Roman"/>
          <w:b w:val="0"/>
          <w:sz w:val="24"/>
          <w:szCs w:val="24"/>
        </w:rPr>
        <w:tab/>
        <w:t xml:space="preserve"> Основными целями Программы профилактики являются:</w:t>
      </w:r>
    </w:p>
    <w:p w:rsidR="00DF6DD7" w:rsidRPr="008E5627" w:rsidRDefault="00DF6DD7" w:rsidP="008E5627">
      <w:pPr>
        <w:spacing w:after="0"/>
        <w:ind w:firstLine="709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8E5627">
        <w:rPr>
          <w:rStyle w:val="a6"/>
          <w:rFonts w:ascii="Times New Roman" w:hAnsi="Times New Roman" w:cs="Times New Roman"/>
          <w:b w:val="0"/>
          <w:sz w:val="24"/>
          <w:szCs w:val="24"/>
        </w:rPr>
        <w:t>2.1.1. Стимулирование добросовестного соблюдения обязательных требований законодательства в сфере благоустройства всеми контролируемыми лицами.</w:t>
      </w:r>
    </w:p>
    <w:p w:rsidR="00DF6DD7" w:rsidRPr="008E5627" w:rsidRDefault="00DF6DD7" w:rsidP="008E5627">
      <w:pPr>
        <w:spacing w:after="0"/>
        <w:ind w:firstLine="709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8E5627">
        <w:rPr>
          <w:rStyle w:val="a6"/>
          <w:rFonts w:ascii="Times New Roman" w:hAnsi="Times New Roman" w:cs="Times New Roman"/>
          <w:b w:val="0"/>
          <w:sz w:val="24"/>
          <w:szCs w:val="24"/>
        </w:rPr>
        <w:t>2.1.2. Устранение условий, причин и факторов, способных привести к нарушениям обязательных требований законодательства в сфере благоустройства и (или) причинению вреда (ущерба) охраняемым законом ценностям.</w:t>
      </w:r>
    </w:p>
    <w:p w:rsidR="00DF6DD7" w:rsidRPr="008E5627" w:rsidRDefault="00DF6DD7" w:rsidP="008E5627">
      <w:pPr>
        <w:spacing w:after="0"/>
        <w:ind w:firstLine="709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8E5627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2.1.3. Создание условий для доведения обязательных требований законодательства в сфере благоустройства до контролируемых лиц, повышение информированности о способах их соблюдения.</w:t>
      </w:r>
    </w:p>
    <w:p w:rsidR="00DF6DD7" w:rsidRPr="008E5627" w:rsidRDefault="00DF6DD7" w:rsidP="008E5627">
      <w:pPr>
        <w:spacing w:after="0"/>
        <w:ind w:firstLine="709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8E5627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2.1.4. Сокращение количества нарушений обязательных требований законодательства в сфере благоустройства, повышение уровня благоустройства территории сельского поселения.</w:t>
      </w:r>
    </w:p>
    <w:p w:rsidR="00DF6DD7" w:rsidRPr="008E5627" w:rsidRDefault="00DF6DD7" w:rsidP="008E5627">
      <w:pPr>
        <w:spacing w:after="0"/>
        <w:ind w:firstLine="709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8E5627">
        <w:rPr>
          <w:rStyle w:val="a6"/>
          <w:rFonts w:ascii="Times New Roman" w:hAnsi="Times New Roman" w:cs="Times New Roman"/>
          <w:b w:val="0"/>
          <w:sz w:val="24"/>
          <w:szCs w:val="24"/>
        </w:rPr>
        <w:t>2.2. Проведение профилактических мероприятий программы профилактики направлено на решение следующих задач:</w:t>
      </w:r>
    </w:p>
    <w:p w:rsidR="00DF6DD7" w:rsidRPr="008E5627" w:rsidRDefault="00DF6DD7" w:rsidP="008E5627">
      <w:pPr>
        <w:spacing w:after="0"/>
        <w:ind w:firstLine="709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8E5627">
        <w:rPr>
          <w:rStyle w:val="a6"/>
          <w:rFonts w:ascii="Times New Roman" w:hAnsi="Times New Roman" w:cs="Times New Roman"/>
          <w:b w:val="0"/>
          <w:sz w:val="24"/>
          <w:szCs w:val="24"/>
        </w:rPr>
        <w:t>2.2.1. Повышение правосознания, правовой культуры, уровня правовой грамотности контролируемых лиц, в том числе путем обеспечения доступности информации об обязательных требованиях законодательства и необходимых мерах по их исполнению.</w:t>
      </w:r>
    </w:p>
    <w:p w:rsidR="00DF6DD7" w:rsidRPr="008E5627" w:rsidRDefault="00DF6DD7" w:rsidP="008E5627">
      <w:pPr>
        <w:spacing w:after="0"/>
        <w:ind w:firstLine="709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8E5627">
        <w:rPr>
          <w:rStyle w:val="a6"/>
          <w:rFonts w:ascii="Times New Roman" w:hAnsi="Times New Roman" w:cs="Times New Roman"/>
          <w:b w:val="0"/>
          <w:sz w:val="24"/>
          <w:szCs w:val="24"/>
        </w:rPr>
        <w:t>2.2.2. Укрепление системы профилактики нарушений рисков причинения вреда (ущерба) охраняемым законом ценностям.</w:t>
      </w:r>
    </w:p>
    <w:p w:rsidR="00DF6DD7" w:rsidRPr="008E5627" w:rsidRDefault="00DF6DD7" w:rsidP="008E5627">
      <w:pPr>
        <w:spacing w:after="0"/>
        <w:ind w:firstLine="709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8E5627">
        <w:rPr>
          <w:rStyle w:val="a6"/>
          <w:rFonts w:ascii="Times New Roman" w:hAnsi="Times New Roman" w:cs="Times New Roman"/>
          <w:b w:val="0"/>
          <w:sz w:val="24"/>
          <w:szCs w:val="24"/>
        </w:rPr>
        <w:t>2.2.3.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снижению.</w:t>
      </w:r>
    </w:p>
    <w:p w:rsidR="00DF6DD7" w:rsidRPr="008E5627" w:rsidRDefault="00DF6DD7" w:rsidP="008E5627">
      <w:pPr>
        <w:spacing w:after="0"/>
        <w:ind w:firstLine="709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8E5627">
        <w:rPr>
          <w:rStyle w:val="a6"/>
          <w:rFonts w:ascii="Times New Roman" w:hAnsi="Times New Roman" w:cs="Times New Roman"/>
          <w:b w:val="0"/>
          <w:sz w:val="24"/>
          <w:szCs w:val="24"/>
        </w:rPr>
        <w:t>2.2.4. Выявление причин, факторов и условий, способствующих нарушению обязательных требований законодательства в сфере благоустройства, определение способов устранения или снижения рисков их возникновения.</w:t>
      </w:r>
    </w:p>
    <w:p w:rsidR="00DF6DD7" w:rsidRPr="008E5627" w:rsidRDefault="00DF6DD7" w:rsidP="008E5627">
      <w:pPr>
        <w:spacing w:after="0"/>
        <w:ind w:firstLine="709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8E5627">
        <w:rPr>
          <w:rStyle w:val="a6"/>
          <w:rFonts w:ascii="Times New Roman" w:hAnsi="Times New Roman" w:cs="Times New Roman"/>
          <w:b w:val="0"/>
          <w:sz w:val="24"/>
          <w:szCs w:val="24"/>
        </w:rPr>
        <w:t>2.2.5. Оценка состояния подконтрольной среды и установление зависимости видов, форм и интенсивности профилактических мероприятий от особенностей контролируемого лица, проведение профилактических мероприятий с учетом данных факторов.</w:t>
      </w:r>
    </w:p>
    <w:p w:rsidR="00DF6DD7" w:rsidRPr="008E5627" w:rsidRDefault="00DF6DD7" w:rsidP="008E5627">
      <w:pPr>
        <w:spacing w:after="0"/>
        <w:ind w:firstLine="709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8E5627">
        <w:rPr>
          <w:rStyle w:val="a6"/>
          <w:rFonts w:ascii="Times New Roman" w:hAnsi="Times New Roman" w:cs="Times New Roman"/>
          <w:b w:val="0"/>
          <w:sz w:val="24"/>
          <w:szCs w:val="24"/>
        </w:rPr>
        <w:t>2.2.6. Формирование единого понимания контролируемыми лицами обязательных требований законодательства в сфере благоустройства.</w:t>
      </w:r>
    </w:p>
    <w:p w:rsidR="00DF6DD7" w:rsidRPr="008E5627" w:rsidRDefault="00DF6DD7" w:rsidP="00DF6DD7">
      <w:pPr>
        <w:spacing w:after="0" w:line="240" w:lineRule="auto"/>
        <w:jc w:val="center"/>
        <w:rPr>
          <w:rStyle w:val="a6"/>
          <w:rFonts w:ascii="Times New Roman" w:hAnsi="Times New Roman" w:cs="Times New Roman"/>
          <w:b w:val="0"/>
          <w:sz w:val="24"/>
          <w:szCs w:val="24"/>
        </w:rPr>
      </w:pPr>
    </w:p>
    <w:p w:rsidR="00DF6DD7" w:rsidRPr="008E5627" w:rsidRDefault="00DF6DD7" w:rsidP="00DF6DD7">
      <w:pPr>
        <w:spacing w:after="0" w:line="240" w:lineRule="auto"/>
        <w:jc w:val="center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8E5627">
        <w:rPr>
          <w:rStyle w:val="a6"/>
          <w:rFonts w:ascii="Times New Roman" w:hAnsi="Times New Roman" w:cs="Times New Roman"/>
          <w:b w:val="0"/>
          <w:sz w:val="24"/>
          <w:szCs w:val="24"/>
        </w:rPr>
        <w:lastRenderedPageBreak/>
        <w:t>Раздел 3.  Перечень профилактических мероприятий, сроки</w:t>
      </w:r>
    </w:p>
    <w:p w:rsidR="00DF6DD7" w:rsidRPr="008E5627" w:rsidRDefault="00DF6DD7" w:rsidP="00DF6DD7">
      <w:pPr>
        <w:spacing w:after="0" w:line="240" w:lineRule="auto"/>
        <w:ind w:firstLine="568"/>
        <w:jc w:val="center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8E5627">
        <w:rPr>
          <w:rStyle w:val="a6"/>
          <w:rFonts w:ascii="Times New Roman" w:hAnsi="Times New Roman" w:cs="Times New Roman"/>
          <w:b w:val="0"/>
          <w:sz w:val="24"/>
          <w:szCs w:val="24"/>
        </w:rPr>
        <w:t>(периодичность) их проведения</w:t>
      </w:r>
    </w:p>
    <w:p w:rsidR="00DF6DD7" w:rsidRPr="008E5627" w:rsidRDefault="00DF6DD7" w:rsidP="00DF6DD7">
      <w:pPr>
        <w:spacing w:after="0" w:line="240" w:lineRule="auto"/>
        <w:ind w:firstLine="568"/>
        <w:jc w:val="center"/>
        <w:rPr>
          <w:rStyle w:val="a6"/>
          <w:rFonts w:ascii="Times New Roman" w:hAnsi="Times New Roman" w:cs="Times New Roman"/>
          <w:b w:val="0"/>
          <w:sz w:val="24"/>
          <w:szCs w:val="24"/>
        </w:rPr>
      </w:pPr>
    </w:p>
    <w:p w:rsidR="00DF6DD7" w:rsidRPr="008E5627" w:rsidRDefault="00DF6DD7" w:rsidP="008E5627">
      <w:pPr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8E5627">
        <w:rPr>
          <w:rStyle w:val="a6"/>
          <w:rFonts w:ascii="Times New Roman" w:hAnsi="Times New Roman" w:cs="Times New Roman"/>
          <w:b w:val="0"/>
          <w:sz w:val="24"/>
          <w:szCs w:val="24"/>
        </w:rPr>
        <w:t>1. В соответствии с Положением о муниципальном контроле в сфере благоустройства на территории сельского поселения, проводятся следующие профилактические мероприятия:</w:t>
      </w:r>
    </w:p>
    <w:p w:rsidR="00DF6DD7" w:rsidRPr="008E5627" w:rsidRDefault="00DF6DD7" w:rsidP="008E5627">
      <w:pPr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8E5627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а) информирование; </w:t>
      </w:r>
    </w:p>
    <w:p w:rsidR="00DF6DD7" w:rsidRPr="008E5627" w:rsidRDefault="00DF6DD7" w:rsidP="008E5627">
      <w:pPr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8E5627">
        <w:rPr>
          <w:rStyle w:val="a6"/>
          <w:rFonts w:ascii="Times New Roman" w:hAnsi="Times New Roman" w:cs="Times New Roman"/>
          <w:b w:val="0"/>
          <w:sz w:val="24"/>
          <w:szCs w:val="24"/>
        </w:rPr>
        <w:t>б) консультирование;</w:t>
      </w:r>
    </w:p>
    <w:p w:rsidR="00DF6DD7" w:rsidRPr="008E5627" w:rsidRDefault="00DF6DD7" w:rsidP="008E5627">
      <w:pPr>
        <w:autoSpaceDE w:val="0"/>
        <w:autoSpaceDN w:val="0"/>
        <w:adjustRightInd w:val="0"/>
        <w:spacing w:after="0"/>
        <w:ind w:firstLine="709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8E5627">
        <w:rPr>
          <w:rStyle w:val="a6"/>
          <w:rFonts w:ascii="Times New Roman" w:hAnsi="Times New Roman" w:cs="Times New Roman"/>
          <w:b w:val="0"/>
          <w:sz w:val="24"/>
          <w:szCs w:val="24"/>
        </w:rPr>
        <w:t>в) о</w:t>
      </w:r>
      <w:r w:rsidRPr="008E5627">
        <w:rPr>
          <w:rFonts w:ascii="Times New Roman" w:hAnsi="Times New Roman" w:cs="Times New Roman"/>
          <w:sz w:val="24"/>
          <w:szCs w:val="24"/>
        </w:rPr>
        <w:t>бобщение правоприменительной практики</w:t>
      </w:r>
      <w:r w:rsidRPr="008E5627">
        <w:rPr>
          <w:rStyle w:val="a6"/>
          <w:rFonts w:ascii="Times New Roman" w:hAnsi="Times New Roman" w:cs="Times New Roman"/>
          <w:b w:val="0"/>
          <w:sz w:val="24"/>
          <w:szCs w:val="24"/>
        </w:rPr>
        <w:t>.</w:t>
      </w:r>
    </w:p>
    <w:p w:rsidR="00DF6DD7" w:rsidRPr="008E5627" w:rsidRDefault="00DF6DD7" w:rsidP="008E5627">
      <w:pPr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8E5627">
        <w:rPr>
          <w:rStyle w:val="a6"/>
          <w:rFonts w:ascii="Times New Roman" w:hAnsi="Times New Roman" w:cs="Times New Roman"/>
          <w:b w:val="0"/>
          <w:sz w:val="24"/>
          <w:szCs w:val="24"/>
        </w:rPr>
        <w:t>2. Перечень профилактических мероприятий с указанием сроков (периодичности) их проведения, ответственных за их осуществление указаны в приложении к Программе.</w:t>
      </w:r>
    </w:p>
    <w:p w:rsidR="00DF6DD7" w:rsidRPr="008E5627" w:rsidRDefault="00DF6DD7" w:rsidP="00DF6DD7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F6DD7" w:rsidRPr="008E5627" w:rsidRDefault="00DF6DD7" w:rsidP="00DF6DD7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F6DD7" w:rsidRPr="008E5627" w:rsidRDefault="00DF6DD7" w:rsidP="00DF6D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E5627">
        <w:rPr>
          <w:rFonts w:ascii="Times New Roman" w:hAnsi="Times New Roman" w:cs="Times New Roman"/>
          <w:bCs/>
          <w:sz w:val="24"/>
          <w:szCs w:val="24"/>
          <w:lang w:eastAsia="ru-RU"/>
        </w:rPr>
        <w:t>Раздел 4. Показатели результативности и эффективности Программы профилактики</w:t>
      </w:r>
    </w:p>
    <w:p w:rsidR="00DF6DD7" w:rsidRPr="008E5627" w:rsidRDefault="00DF6DD7" w:rsidP="00DF6DD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F6DD7" w:rsidRPr="008E5627" w:rsidRDefault="00DF6DD7" w:rsidP="008E562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E5627">
        <w:rPr>
          <w:rFonts w:ascii="Times New Roman" w:eastAsia="Calibri" w:hAnsi="Times New Roman" w:cs="Times New Roman"/>
          <w:sz w:val="24"/>
          <w:szCs w:val="24"/>
        </w:rPr>
        <w:t xml:space="preserve">1. Ключевые показатели муниципального контроля в сфере благоустройства </w:t>
      </w:r>
      <w:r w:rsidRPr="008E5627">
        <w:rPr>
          <w:rFonts w:ascii="Times New Roman" w:eastAsia="Calibri" w:hAnsi="Times New Roman" w:cs="Times New Roman"/>
          <w:sz w:val="24"/>
          <w:szCs w:val="24"/>
          <w:lang w:eastAsia="zh-CN"/>
        </w:rPr>
        <w:t>на территории сельского поселения «Визинга»</w:t>
      </w:r>
      <w:r w:rsidRPr="008E5627">
        <w:rPr>
          <w:rFonts w:ascii="Times New Roman" w:eastAsia="Calibri" w:hAnsi="Times New Roman" w:cs="Times New Roman"/>
          <w:sz w:val="24"/>
          <w:szCs w:val="24"/>
        </w:rPr>
        <w:t xml:space="preserve"> и их целевые значения:</w:t>
      </w:r>
    </w:p>
    <w:p w:rsidR="00DF6DD7" w:rsidRPr="008E5627" w:rsidRDefault="00DF6DD7" w:rsidP="008E56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8E5627">
        <w:rPr>
          <w:rFonts w:ascii="Times New Roman" w:eastAsia="Calibri" w:hAnsi="Times New Roman" w:cs="Times New Roman"/>
          <w:sz w:val="24"/>
          <w:szCs w:val="24"/>
          <w:lang w:eastAsia="zh-CN"/>
        </w:rPr>
        <w:t>Доля устраненных нарушений из числа выявленных нарушений обязательных требований - 70%.</w:t>
      </w:r>
    </w:p>
    <w:p w:rsidR="00DF6DD7" w:rsidRPr="008E5627" w:rsidRDefault="00DF6DD7" w:rsidP="008E56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8E5627">
        <w:rPr>
          <w:rFonts w:ascii="Times New Roman" w:eastAsia="Calibri" w:hAnsi="Times New Roman" w:cs="Times New Roman"/>
          <w:sz w:val="24"/>
          <w:szCs w:val="24"/>
          <w:lang w:eastAsia="zh-CN"/>
        </w:rPr>
        <w:t>Доля обоснованных жалоб на действия (бездействие) контрольного органа и (или) его должностного лица при проведении контрольных мероприятий - 0%.</w:t>
      </w:r>
    </w:p>
    <w:p w:rsidR="00DF6DD7" w:rsidRPr="008E5627" w:rsidRDefault="00DF6DD7" w:rsidP="008E56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8E5627">
        <w:rPr>
          <w:rFonts w:ascii="Times New Roman" w:eastAsia="Calibri" w:hAnsi="Times New Roman" w:cs="Times New Roman"/>
          <w:sz w:val="24"/>
          <w:szCs w:val="24"/>
          <w:lang w:eastAsia="zh-CN"/>
        </w:rPr>
        <w:t>Доля отмененных результатов контрольных мероприятий - 0%.</w:t>
      </w:r>
    </w:p>
    <w:p w:rsidR="00DF6DD7" w:rsidRPr="008E5627" w:rsidRDefault="00DF6DD7" w:rsidP="008E56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8E5627">
        <w:rPr>
          <w:rFonts w:ascii="Times New Roman" w:eastAsia="Calibri" w:hAnsi="Times New Roman" w:cs="Times New Roman"/>
          <w:sz w:val="24"/>
          <w:szCs w:val="24"/>
          <w:lang w:eastAsia="zh-CN"/>
        </w:rPr>
        <w:t>Доля контрольных мероприятий, по результатам которых были выявлены нарушения, но не приняты соответствующие меры административного воздействия - 5%.</w:t>
      </w:r>
    </w:p>
    <w:p w:rsidR="00DF6DD7" w:rsidRPr="008E5627" w:rsidRDefault="00DF6DD7" w:rsidP="008E56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8E5627">
        <w:rPr>
          <w:rFonts w:ascii="Times New Roman" w:eastAsia="Calibri" w:hAnsi="Times New Roman" w:cs="Times New Roman"/>
          <w:sz w:val="24"/>
          <w:szCs w:val="24"/>
          <w:lang w:eastAsia="zh-CN"/>
        </w:rPr>
        <w:t>Доля вынесенных судебных решений о назначении административного наказания по материалам контрольного органа - 95%.</w:t>
      </w:r>
    </w:p>
    <w:p w:rsidR="00DF6DD7" w:rsidRPr="008E5627" w:rsidRDefault="00DF6DD7" w:rsidP="008E56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8E5627">
        <w:rPr>
          <w:rFonts w:ascii="Times New Roman" w:eastAsia="Calibri" w:hAnsi="Times New Roman" w:cs="Times New Roman"/>
          <w:sz w:val="24"/>
          <w:szCs w:val="24"/>
          <w:lang w:eastAsia="zh-CN"/>
        </w:rPr>
        <w:t>Доля отмененных в судебном порядке постановлений контрольного органа по делам об административных правонарушениях от общего количества таких постановлений, вынесенных контрольным органом, за исключением постановлений, отмененных на основании статей 2.7 и 2.9 Кодекса Российской Федерации об административных правонарушениях - 0%.</w:t>
      </w:r>
    </w:p>
    <w:p w:rsidR="00DF6DD7" w:rsidRPr="008E5627" w:rsidRDefault="00DF6DD7" w:rsidP="00DF6DD7">
      <w:pPr>
        <w:pStyle w:val="a4"/>
        <w:spacing w:after="0"/>
        <w:ind w:firstLine="567"/>
        <w:jc w:val="both"/>
        <w:rPr>
          <w:rFonts w:ascii="Times New Roman" w:hAnsi="Times New Roman"/>
        </w:rPr>
      </w:pPr>
    </w:p>
    <w:p w:rsidR="00DF6DD7" w:rsidRPr="008E5627" w:rsidRDefault="00DF6DD7" w:rsidP="008E562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E5627">
        <w:rPr>
          <w:rFonts w:ascii="Times New Roman" w:hAnsi="Times New Roman" w:cs="Times New Roman"/>
          <w:sz w:val="24"/>
          <w:szCs w:val="24"/>
        </w:rPr>
        <w:t>2. Индикативные показатели для муниципального контроля в сфере благоустройства на территории сельского поселения «Визинга»:</w:t>
      </w:r>
    </w:p>
    <w:p w:rsidR="00DF6DD7" w:rsidRPr="008E5627" w:rsidRDefault="00DF6DD7" w:rsidP="008E56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627">
        <w:rPr>
          <w:rFonts w:ascii="Times New Roman" w:eastAsia="Calibri" w:hAnsi="Times New Roman" w:cs="Times New Roman"/>
          <w:sz w:val="24"/>
          <w:szCs w:val="24"/>
        </w:rPr>
        <w:t>1) количество внеплановых контрольных мероприятий, проведенных за отчетный период;</w:t>
      </w:r>
    </w:p>
    <w:p w:rsidR="00DF6DD7" w:rsidRPr="008E5627" w:rsidRDefault="00DF6DD7" w:rsidP="008E56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627">
        <w:rPr>
          <w:rFonts w:ascii="Times New Roman" w:eastAsia="Calibri" w:hAnsi="Times New Roman" w:cs="Times New Roman"/>
          <w:sz w:val="24"/>
          <w:szCs w:val="24"/>
        </w:rPr>
        <w:t>2) количество внеплановых контрольных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период;</w:t>
      </w:r>
    </w:p>
    <w:p w:rsidR="00DF6DD7" w:rsidRPr="008E5627" w:rsidRDefault="00DF6DD7" w:rsidP="008E56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627">
        <w:rPr>
          <w:rFonts w:ascii="Times New Roman" w:eastAsia="Calibri" w:hAnsi="Times New Roman" w:cs="Times New Roman"/>
          <w:sz w:val="24"/>
          <w:szCs w:val="24"/>
        </w:rPr>
        <w:t>3) общее количество контрольных мероприятий с взаимодействием, проведенных за отчетный период;</w:t>
      </w:r>
    </w:p>
    <w:p w:rsidR="00DF6DD7" w:rsidRPr="008E5627" w:rsidRDefault="00DF6DD7" w:rsidP="008E56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627">
        <w:rPr>
          <w:rFonts w:ascii="Times New Roman" w:eastAsia="Calibri" w:hAnsi="Times New Roman" w:cs="Times New Roman"/>
          <w:sz w:val="24"/>
          <w:szCs w:val="24"/>
        </w:rPr>
        <w:t>4) количество контрольных мероприятий с взаимодействием по каждому виду контрольных мероприятий, проведенных за отчетный период;</w:t>
      </w:r>
    </w:p>
    <w:p w:rsidR="00DF6DD7" w:rsidRPr="008E5627" w:rsidRDefault="00DF6DD7" w:rsidP="008E56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627">
        <w:rPr>
          <w:rFonts w:ascii="Times New Roman" w:eastAsia="Calibri" w:hAnsi="Times New Roman" w:cs="Times New Roman"/>
          <w:sz w:val="24"/>
          <w:szCs w:val="24"/>
        </w:rPr>
        <w:t>5) количество контрольных мероприятий, проведенных с использованием средств дистанционного взаимодействия, за отчетный период;</w:t>
      </w:r>
    </w:p>
    <w:p w:rsidR="00DF6DD7" w:rsidRPr="008E5627" w:rsidRDefault="00DF6DD7" w:rsidP="008E56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627">
        <w:rPr>
          <w:rFonts w:ascii="Times New Roman" w:eastAsia="Calibri" w:hAnsi="Times New Roman" w:cs="Times New Roman"/>
          <w:sz w:val="24"/>
          <w:szCs w:val="24"/>
        </w:rPr>
        <w:lastRenderedPageBreak/>
        <w:t>6) количество предостережений о недопустимости нарушения обязательных требований, объявленных за отчетный период;</w:t>
      </w:r>
    </w:p>
    <w:p w:rsidR="00DF6DD7" w:rsidRPr="008E5627" w:rsidRDefault="00DF6DD7" w:rsidP="008E56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627">
        <w:rPr>
          <w:rFonts w:ascii="Times New Roman" w:eastAsia="Calibri" w:hAnsi="Times New Roman" w:cs="Times New Roman"/>
          <w:sz w:val="24"/>
          <w:szCs w:val="24"/>
        </w:rPr>
        <w:t>7) количество контрольных мероприятий, по результатам которых выявлены нарушения обязательных требований, за отчетный период;</w:t>
      </w:r>
    </w:p>
    <w:p w:rsidR="00DF6DD7" w:rsidRPr="008E5627" w:rsidRDefault="00DF6DD7" w:rsidP="008E56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627">
        <w:rPr>
          <w:rFonts w:ascii="Times New Roman" w:eastAsia="Calibri" w:hAnsi="Times New Roman" w:cs="Times New Roman"/>
          <w:sz w:val="24"/>
          <w:szCs w:val="24"/>
        </w:rPr>
        <w:t>8) количество контрольных мероприятий, по итогам которых возбуждены дела об административных правонарушениях, за отчетный период;</w:t>
      </w:r>
    </w:p>
    <w:p w:rsidR="00DF6DD7" w:rsidRPr="008E5627" w:rsidRDefault="00DF6DD7" w:rsidP="008E56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627">
        <w:rPr>
          <w:rFonts w:ascii="Times New Roman" w:eastAsia="Calibri" w:hAnsi="Times New Roman" w:cs="Times New Roman"/>
          <w:sz w:val="24"/>
          <w:szCs w:val="24"/>
        </w:rPr>
        <w:t>9) сумма административных штрафов, наложенных по результатам контрольных мероприятий, за отчетный период;</w:t>
      </w:r>
    </w:p>
    <w:p w:rsidR="00DF6DD7" w:rsidRPr="008E5627" w:rsidRDefault="00DF6DD7" w:rsidP="008E56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627">
        <w:rPr>
          <w:rFonts w:ascii="Times New Roman" w:eastAsia="Calibri" w:hAnsi="Times New Roman" w:cs="Times New Roman"/>
          <w:sz w:val="24"/>
          <w:szCs w:val="24"/>
        </w:rPr>
        <w:t>10) количество направленных в органы прокуратуры заявлений о согласовании проведения контрольных мероприятий, за отчетный период;</w:t>
      </w:r>
    </w:p>
    <w:p w:rsidR="00DF6DD7" w:rsidRPr="008E5627" w:rsidRDefault="00DF6DD7" w:rsidP="008E56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627">
        <w:rPr>
          <w:rFonts w:ascii="Times New Roman" w:eastAsia="Calibri" w:hAnsi="Times New Roman" w:cs="Times New Roman"/>
          <w:sz w:val="24"/>
          <w:szCs w:val="24"/>
        </w:rPr>
        <w:t>11) 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период;</w:t>
      </w:r>
    </w:p>
    <w:p w:rsidR="00DF6DD7" w:rsidRPr="008E5627" w:rsidRDefault="00DF6DD7" w:rsidP="008E56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627">
        <w:rPr>
          <w:rFonts w:ascii="Times New Roman" w:eastAsia="Calibri" w:hAnsi="Times New Roman" w:cs="Times New Roman"/>
          <w:sz w:val="24"/>
          <w:szCs w:val="24"/>
        </w:rPr>
        <w:t>12) общее количество учтенных объектов контроля на конец отчетного периода;</w:t>
      </w:r>
    </w:p>
    <w:p w:rsidR="00DF6DD7" w:rsidRPr="008E5627" w:rsidRDefault="00DF6DD7" w:rsidP="008E56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627">
        <w:rPr>
          <w:rFonts w:ascii="Times New Roman" w:eastAsia="Calibri" w:hAnsi="Times New Roman" w:cs="Times New Roman"/>
          <w:sz w:val="24"/>
          <w:szCs w:val="24"/>
        </w:rPr>
        <w:t>13) количество учтенных объектов контроля, отнесенных к категориям риска, по каждой из категорий риска, на конец отчетного периода;</w:t>
      </w:r>
    </w:p>
    <w:p w:rsidR="00DF6DD7" w:rsidRPr="008E5627" w:rsidRDefault="00DF6DD7" w:rsidP="008E56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627">
        <w:rPr>
          <w:rFonts w:ascii="Times New Roman" w:eastAsia="Calibri" w:hAnsi="Times New Roman" w:cs="Times New Roman"/>
          <w:sz w:val="24"/>
          <w:szCs w:val="24"/>
        </w:rPr>
        <w:t>14) количество учтенных контролируемых лиц на конец отчетного периода;</w:t>
      </w:r>
    </w:p>
    <w:p w:rsidR="00DF6DD7" w:rsidRPr="008E5627" w:rsidRDefault="00DF6DD7" w:rsidP="008E56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627">
        <w:rPr>
          <w:rFonts w:ascii="Times New Roman" w:eastAsia="Calibri" w:hAnsi="Times New Roman" w:cs="Times New Roman"/>
          <w:sz w:val="24"/>
          <w:szCs w:val="24"/>
        </w:rPr>
        <w:t>15) количество учтенных контролируемых лиц, в отношении которых проведены контрольные мероприятия, за отчетный период;</w:t>
      </w:r>
    </w:p>
    <w:p w:rsidR="00DF6DD7" w:rsidRPr="008E5627" w:rsidRDefault="00DF6DD7" w:rsidP="008E56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627">
        <w:rPr>
          <w:rFonts w:ascii="Times New Roman" w:eastAsia="Calibri" w:hAnsi="Times New Roman" w:cs="Times New Roman"/>
          <w:sz w:val="24"/>
          <w:szCs w:val="24"/>
        </w:rPr>
        <w:t>16) общее количество жалоб, поданных контролируемыми лицами за отчетный период;</w:t>
      </w:r>
    </w:p>
    <w:p w:rsidR="00DF6DD7" w:rsidRPr="008E5627" w:rsidRDefault="00DF6DD7" w:rsidP="008E56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627">
        <w:rPr>
          <w:rFonts w:ascii="Times New Roman" w:eastAsia="Calibri" w:hAnsi="Times New Roman" w:cs="Times New Roman"/>
          <w:sz w:val="24"/>
          <w:szCs w:val="24"/>
        </w:rPr>
        <w:t>17) 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за отчетный период;</w:t>
      </w:r>
    </w:p>
    <w:p w:rsidR="00DF6DD7" w:rsidRPr="008E5627" w:rsidRDefault="00DF6DD7" w:rsidP="008E56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627">
        <w:rPr>
          <w:rFonts w:ascii="Times New Roman" w:eastAsia="Calibri" w:hAnsi="Times New Roman" w:cs="Times New Roman"/>
          <w:sz w:val="24"/>
          <w:szCs w:val="24"/>
        </w:rPr>
        <w:t>18) 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по которым принято решение об удовлетворении заявленных требований, за отчетный период;</w:t>
      </w:r>
    </w:p>
    <w:p w:rsidR="00DF6DD7" w:rsidRPr="008E5627" w:rsidRDefault="00DF6DD7" w:rsidP="008E56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627">
        <w:rPr>
          <w:rFonts w:ascii="Times New Roman" w:eastAsia="Calibri" w:hAnsi="Times New Roman" w:cs="Times New Roman"/>
          <w:sz w:val="24"/>
          <w:szCs w:val="24"/>
        </w:rPr>
        <w:t>19) количество контрольных мероприятий,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(или) отменены, за отчетный период.</w:t>
      </w:r>
    </w:p>
    <w:p w:rsidR="00DF6DD7" w:rsidRPr="008E5627" w:rsidRDefault="00DF6DD7" w:rsidP="00DF6DD7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F6DD7" w:rsidRPr="008E5627" w:rsidRDefault="00DF6DD7" w:rsidP="00DF6D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8E5627" w:rsidRDefault="008E5627" w:rsidP="00DF6DD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8E5627" w:rsidRDefault="008E5627" w:rsidP="00DF6DD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8E5627" w:rsidRDefault="008E5627" w:rsidP="00DF6DD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8E5627" w:rsidRDefault="008E5627" w:rsidP="00DF6DD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8E5627" w:rsidRDefault="008E5627" w:rsidP="00DF6DD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8E5627" w:rsidRDefault="008E5627" w:rsidP="00DF6DD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8E5627" w:rsidRDefault="008E5627" w:rsidP="00DF6DD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8E5627" w:rsidRDefault="008E5627" w:rsidP="00DF6DD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8E5627" w:rsidRDefault="008E5627" w:rsidP="00DF6DD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8E5627" w:rsidRDefault="008E5627" w:rsidP="00DF6DD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C90667" w:rsidRDefault="00C90667" w:rsidP="00DF6DD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C90667" w:rsidRDefault="00C90667" w:rsidP="00DF6DD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8E5627" w:rsidRDefault="008E5627" w:rsidP="00DF6DD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8E5627" w:rsidRDefault="008E5627" w:rsidP="00DF6DD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DF6DD7" w:rsidRPr="008E5627" w:rsidRDefault="00DF6DD7" w:rsidP="00DF6DD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E5627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>Приложение к программе</w:t>
      </w:r>
    </w:p>
    <w:p w:rsidR="00DF6DD7" w:rsidRPr="008E5627" w:rsidRDefault="00DF6DD7" w:rsidP="00DF6DD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E562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DF6DD7" w:rsidRPr="008E5627" w:rsidRDefault="00DF6DD7" w:rsidP="00DF6D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E5627">
        <w:rPr>
          <w:rFonts w:ascii="Times New Roman" w:hAnsi="Times New Roman" w:cs="Times New Roman"/>
          <w:bCs/>
          <w:sz w:val="24"/>
          <w:szCs w:val="24"/>
          <w:lang w:eastAsia="ru-RU"/>
        </w:rPr>
        <w:t>Перечень профилактических мероприятий,</w:t>
      </w:r>
    </w:p>
    <w:p w:rsidR="00DF6DD7" w:rsidRPr="008E5627" w:rsidRDefault="00DF6DD7" w:rsidP="00DF6DD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E5627">
        <w:rPr>
          <w:rFonts w:ascii="Times New Roman" w:hAnsi="Times New Roman" w:cs="Times New Roman"/>
          <w:bCs/>
          <w:sz w:val="24"/>
          <w:szCs w:val="24"/>
          <w:lang w:eastAsia="ru-RU"/>
        </w:rPr>
        <w:t>сроки (периодичность) их проведения при осуществлении муниципального контроля по благоустройству на 202</w:t>
      </w:r>
      <w:r w:rsidR="00687015">
        <w:rPr>
          <w:rFonts w:ascii="Times New Roman" w:hAnsi="Times New Roman" w:cs="Times New Roman"/>
          <w:bCs/>
          <w:sz w:val="24"/>
          <w:szCs w:val="24"/>
          <w:lang w:eastAsia="ru-RU"/>
        </w:rPr>
        <w:t>6</w:t>
      </w:r>
      <w:r w:rsidRPr="008E562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год</w:t>
      </w:r>
    </w:p>
    <w:p w:rsidR="00DF6DD7" w:rsidRPr="008E5627" w:rsidRDefault="00DF6DD7" w:rsidP="00DF6D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526" w:type="dxa"/>
        <w:tblInd w:w="-568" w:type="dxa"/>
        <w:tblLook w:val="00A0" w:firstRow="1" w:lastRow="0" w:firstColumn="1" w:lastColumn="0" w:noHBand="0" w:noVBand="0"/>
      </w:tblPr>
      <w:tblGrid>
        <w:gridCol w:w="445"/>
        <w:gridCol w:w="2514"/>
        <w:gridCol w:w="3438"/>
        <w:gridCol w:w="2209"/>
        <w:gridCol w:w="1920"/>
      </w:tblGrid>
      <w:tr w:rsidR="008E5627" w:rsidRPr="008E5627" w:rsidTr="008E5627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6DD7" w:rsidRPr="008E5627" w:rsidRDefault="00DF6DD7" w:rsidP="00BB346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56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6DD7" w:rsidRPr="008E5627" w:rsidRDefault="00DF6DD7" w:rsidP="00BB346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56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Вид мероприятия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6DD7" w:rsidRPr="008E5627" w:rsidRDefault="00DF6DD7" w:rsidP="00BB3460">
            <w:pPr>
              <w:spacing w:after="0" w:line="240" w:lineRule="atLeast"/>
              <w:ind w:firstLine="3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56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Форма мероприятия</w:t>
            </w:r>
          </w:p>
        </w:tc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6DD7" w:rsidRPr="008E5627" w:rsidRDefault="00DF6DD7" w:rsidP="00BB346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56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Подразделение и (или) должностные лица </w:t>
            </w:r>
            <w:r w:rsidRPr="008E5627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местной администрации</w:t>
            </w:r>
            <w:r w:rsidRPr="008E56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 ответственные за реализацию мероприятия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F6DD7" w:rsidRPr="008E5627" w:rsidRDefault="00DF6DD7" w:rsidP="00BB346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56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Сроки (периодичность) их проведения</w:t>
            </w:r>
          </w:p>
        </w:tc>
      </w:tr>
      <w:tr w:rsidR="008E5627" w:rsidRPr="008E5627" w:rsidTr="008E5627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6DD7" w:rsidRPr="008E5627" w:rsidRDefault="00DF6DD7" w:rsidP="00BB346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56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6DD7" w:rsidRPr="008E5627" w:rsidRDefault="00DF6DD7" w:rsidP="00BB3460">
            <w:pPr>
              <w:spacing w:after="0" w:line="240" w:lineRule="atLeast"/>
              <w:ind w:firstLine="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56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Информирование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6DD7" w:rsidRPr="008E5627" w:rsidRDefault="00DF6DD7" w:rsidP="00BB346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5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контролируемых и иных заинтересованных лиц по вопросам соблюдения обязательных требований законодательства посредством размещения и поддержания в актуальном состоянии соответствующих сведений, установленных </w:t>
            </w:r>
            <w:hyperlink r:id="rId4" w:anchor="/document/74449814/entry/0" w:history="1">
              <w:r w:rsidRPr="008E562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Законом</w:t>
              </w:r>
            </w:hyperlink>
            <w:r w:rsidRPr="008E5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N 248-ФЗ, на официальном сайте Администрации в информационно-телекоммуникационной сети Интернет,  </w:t>
            </w:r>
            <w:r w:rsidRPr="008E562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через личные кабинеты контролируемых лиц в государственных информационных системах (при их наличии) и в иных формах, при проведении </w:t>
            </w:r>
            <w:r w:rsidRPr="008E56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публичных мероприятий (собраний, конференций) с контролируемыми лицами.</w:t>
            </w:r>
          </w:p>
        </w:tc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6DD7" w:rsidRPr="008E5627" w:rsidRDefault="00687015" w:rsidP="00BB346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Главный специалист общего отдела</w:t>
            </w:r>
            <w:r w:rsidR="00DF6DD7" w:rsidRPr="008E56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сельского поселения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6DD7" w:rsidRPr="008E5627" w:rsidRDefault="00DF6DD7" w:rsidP="00BB3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56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  <w:p w:rsidR="00DF6DD7" w:rsidRPr="008E5627" w:rsidRDefault="00DF6DD7" w:rsidP="00BB346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627" w:rsidRPr="008E5627" w:rsidTr="008E5627"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6DD7" w:rsidRPr="008E5627" w:rsidRDefault="00DF6DD7" w:rsidP="00BB3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56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6DD7" w:rsidRPr="008E5627" w:rsidRDefault="00DF6DD7" w:rsidP="00BB3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27">
              <w:rPr>
                <w:rFonts w:ascii="Times New Roman" w:hAnsi="Times New Roman" w:cs="Times New Roman"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6DD7" w:rsidRPr="008E5627" w:rsidRDefault="00DF6DD7" w:rsidP="00BB3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627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>Обобщение и анализ правоприменительной практики контрольно-надзорной деятельности в сфере благоустройства с классификацией причин возникновения типовых нарушений обязательных требований и размещение утвержденного доклада о правоприменительной практике на официальном сайте администрации поселения в срок, не превышающий 5 рабочих дней со дня утверждения доклада.</w:t>
            </w:r>
          </w:p>
        </w:tc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6DD7" w:rsidRPr="008E5627" w:rsidRDefault="00687015" w:rsidP="00BB34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Главный специалист общего отдела</w:t>
            </w:r>
            <w:r w:rsidRPr="008E56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сельского поселения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6DD7" w:rsidRPr="008E5627" w:rsidRDefault="00DF6DD7" w:rsidP="00BB3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562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Один раз в год </w:t>
            </w:r>
          </w:p>
        </w:tc>
      </w:tr>
      <w:tr w:rsidR="008E5627" w:rsidRPr="008E5627" w:rsidTr="008E5627">
        <w:trPr>
          <w:trHeight w:val="554"/>
        </w:trPr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6DD7" w:rsidRPr="008E5627" w:rsidRDefault="00DF6DD7" w:rsidP="00BB3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56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6DD7" w:rsidRPr="008E5627" w:rsidRDefault="00DF6DD7" w:rsidP="00BB3460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56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Консультирование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6DD7" w:rsidRPr="008E5627" w:rsidRDefault="00DF6DD7" w:rsidP="00BB3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5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осуществляется в устной или письменной форме по вопросам, связанным с организацией и осуществлением муниципального контроля по благоустройству; порядком осуществления контрольных мероприятий; порядком обжалования действий (бездействия) должностных лиц контрольного органа; отнесением объекта контроля к соответствующей категории риска, изменение категории риска.</w:t>
            </w:r>
            <w:r w:rsidRPr="008E56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6DD7" w:rsidRPr="008E5627" w:rsidRDefault="00687015" w:rsidP="00BB34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Главный специалист общего отдела</w:t>
            </w:r>
            <w:r w:rsidRPr="008E56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сельского поселения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6DD7" w:rsidRPr="008E5627" w:rsidRDefault="00DF6DD7" w:rsidP="00BB3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5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 с учетом особенностей организации личного приема</w:t>
            </w:r>
            <w:r w:rsidRPr="008E56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DF6DD7" w:rsidRPr="006D5D98" w:rsidRDefault="00DF6DD7" w:rsidP="00DF6DD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F6DD7" w:rsidRPr="006D5D98" w:rsidRDefault="00DF6DD7" w:rsidP="00DF6DD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D5D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6DD7" w:rsidRPr="006D5D98" w:rsidRDefault="00DF6DD7" w:rsidP="00DF6DD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D5D98">
        <w:rPr>
          <w:rFonts w:ascii="Times New Roman" w:hAnsi="Times New Roman" w:cs="Times New Roman"/>
          <w:sz w:val="24"/>
          <w:szCs w:val="24"/>
        </w:rPr>
        <w:t xml:space="preserve"> </w:t>
      </w:r>
      <w:r w:rsidRPr="006D5D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F6DD7" w:rsidRPr="006D5D98" w:rsidRDefault="00DF6DD7" w:rsidP="00DF6DD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D5D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6DD7" w:rsidRPr="006D5D98" w:rsidRDefault="00DF6DD7" w:rsidP="00DF6DD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D5D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0C5D" w:rsidRPr="00EE6B18" w:rsidRDefault="006F0C5D" w:rsidP="00DF6DD7">
      <w:pPr>
        <w:spacing w:after="0" w:line="240" w:lineRule="auto"/>
        <w:jc w:val="center"/>
        <w:rPr>
          <w:sz w:val="24"/>
          <w:szCs w:val="24"/>
        </w:rPr>
      </w:pPr>
    </w:p>
    <w:sectPr w:rsidR="006F0C5D" w:rsidRPr="00EE6B18" w:rsidSect="006F0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163"/>
    <w:rsid w:val="000631C5"/>
    <w:rsid w:val="00184229"/>
    <w:rsid w:val="00246887"/>
    <w:rsid w:val="002851FB"/>
    <w:rsid w:val="002D7F52"/>
    <w:rsid w:val="00342A46"/>
    <w:rsid w:val="00376A66"/>
    <w:rsid w:val="003A52E4"/>
    <w:rsid w:val="00402163"/>
    <w:rsid w:val="004B099D"/>
    <w:rsid w:val="00536251"/>
    <w:rsid w:val="00687015"/>
    <w:rsid w:val="006F0C5D"/>
    <w:rsid w:val="00790058"/>
    <w:rsid w:val="0087650B"/>
    <w:rsid w:val="008E5627"/>
    <w:rsid w:val="00966129"/>
    <w:rsid w:val="009767C7"/>
    <w:rsid w:val="00981D69"/>
    <w:rsid w:val="00C52C68"/>
    <w:rsid w:val="00C6634F"/>
    <w:rsid w:val="00C90667"/>
    <w:rsid w:val="00CB5D42"/>
    <w:rsid w:val="00DF2333"/>
    <w:rsid w:val="00DF6DD7"/>
    <w:rsid w:val="00EE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B7569F-244D-4861-BE26-99F0383E1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163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2163"/>
    <w:rPr>
      <w:color w:val="0000FF" w:themeColor="hyperlink"/>
      <w:u w:val="single"/>
    </w:rPr>
  </w:style>
  <w:style w:type="paragraph" w:styleId="a4">
    <w:name w:val="Subtitle"/>
    <w:basedOn w:val="a"/>
    <w:next w:val="a"/>
    <w:link w:val="a5"/>
    <w:qFormat/>
    <w:rsid w:val="00402163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5">
    <w:name w:val="Подзаголовок Знак"/>
    <w:basedOn w:val="a0"/>
    <w:link w:val="a4"/>
    <w:rsid w:val="00402163"/>
    <w:rPr>
      <w:rFonts w:ascii="Cambria" w:eastAsia="Times New Roman" w:hAnsi="Cambria" w:cs="Times New Roman"/>
      <w:sz w:val="24"/>
      <w:szCs w:val="24"/>
    </w:rPr>
  </w:style>
  <w:style w:type="paragraph" w:styleId="2">
    <w:name w:val="Body Text 2"/>
    <w:basedOn w:val="a"/>
    <w:link w:val="20"/>
    <w:semiHidden/>
    <w:unhideWhenUsed/>
    <w:rsid w:val="00402163"/>
    <w:pPr>
      <w:autoSpaceDE w:val="0"/>
      <w:autoSpaceDN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402163"/>
    <w:rPr>
      <w:rFonts w:ascii="Calibri" w:eastAsia="Calibri" w:hAnsi="Calibri" w:cs="Times New Roman"/>
      <w:sz w:val="24"/>
      <w:szCs w:val="24"/>
    </w:rPr>
  </w:style>
  <w:style w:type="paragraph" w:customStyle="1" w:styleId="ConsPlusNormal">
    <w:name w:val="ConsPlusNormal"/>
    <w:uiPriority w:val="99"/>
    <w:rsid w:val="00402163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msonormalmrcssattrmrcssattrmrcssattr">
    <w:name w:val="msonormalmrcssattrmrcssattr_mr_css_attr"/>
    <w:basedOn w:val="a"/>
    <w:rsid w:val="004021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rcssattr">
    <w:name w:val="msonormal_mr_css_attr"/>
    <w:basedOn w:val="a"/>
    <w:rsid w:val="004021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qFormat/>
    <w:rsid w:val="00402163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02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21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3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1813</Words>
  <Characters>10339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</cp:revision>
  <cp:lastPrinted>2024-12-11T12:25:00Z</cp:lastPrinted>
  <dcterms:created xsi:type="dcterms:W3CDTF">2025-10-08T10:36:00Z</dcterms:created>
  <dcterms:modified xsi:type="dcterms:W3CDTF">2025-12-04T06:42:00Z</dcterms:modified>
</cp:coreProperties>
</file>